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8A13" w14:textId="77777777"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608DE1DA" w14:textId="77777777" w:rsidR="0005240E" w:rsidRPr="0005240E" w:rsidRDefault="00000000" w:rsidP="0005240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 w14:anchorId="4A27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05240E" w:rsidRPr="0005240E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Kasa Rolniczego Ubezpieczenia Społecznego rozpoczęła wysyłanie deklaracji podatkowych PIT do świadczeniobiorców</w:t>
      </w:r>
    </w:p>
    <w:p w14:paraId="3E1E5810" w14:textId="77777777" w:rsidR="000C7F17" w:rsidRPr="000C7F17" w:rsidRDefault="000C7F17" w:rsidP="000C7F1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14:paraId="2D253EEC" w14:textId="77777777"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08EBA6CD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Deklaracje podatkowe PIT otrzymają wszystkie osoby, które w 2023 roku chociaż raz pobrały jakiekolwiek rolnicze świadczenie emerytalno-rentowe (np. emeryturę rolniczą, rentę rolniczą z tytułu niezdolności do pracy, rentę rodzinną), rodzicielskie świadczenie uzupełniające, świadczenie niezrealizowane po osobie zmarłej lub świadczenie pieniężne z tytułu pełnienia funkcji sołtysa.</w:t>
      </w:r>
    </w:p>
    <w:p w14:paraId="536AA963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b/>
          <w:bCs/>
          <w:lang w:eastAsia="pl-PL"/>
        </w:rPr>
        <w:t>PIT-40A</w:t>
      </w:r>
      <w:r w:rsidRPr="0005240E">
        <w:rPr>
          <w:rFonts w:ascii="Arial" w:eastAsia="Times New Roman" w:hAnsi="Arial" w:cs="Arial"/>
          <w:lang w:eastAsia="pl-PL"/>
        </w:rPr>
        <w:t xml:space="preserve"> (roczne obliczenie podatku przez organ rentowy) otrzymają emeryci i renciści oraz osoby uprawnione do rodzicielskiego świadczenia uzupełniającego, którym Kasa rozliczyła podatek dochodowy za 2023 rok (tj. te które m.in. pobierały świadczenie z KRUS przez cały rok podatkowy i saldo ich rozliczenia wyniosło „0 zł” lub na ich koncie podatkowym powstała niedopłata podatku, która zostanie potrącona ze świadczenia za marzec 2024 r.).</w:t>
      </w:r>
    </w:p>
    <w:p w14:paraId="3DF12D88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b/>
          <w:bCs/>
          <w:lang w:eastAsia="pl-PL"/>
        </w:rPr>
        <w:t xml:space="preserve">PIT-11A </w:t>
      </w:r>
      <w:r w:rsidRPr="0005240E">
        <w:rPr>
          <w:rFonts w:ascii="Arial" w:eastAsia="Times New Roman" w:hAnsi="Arial" w:cs="Arial"/>
          <w:lang w:eastAsia="pl-PL"/>
        </w:rPr>
        <w:t>(informacja o dochodach uzyskanych od organu rentowego) otrzymają emeryci i renciści oraz osoby uprawnione do rodzicielskiego świadczenia uzupełniającego, którym zgodnie z obowiązującymi przepisami podatkowymi* Kasa nie mogła dokonać rozliczenia podatku i przekazać PIT-40A, ponieważ np. nie pobierali świadczenia przez cały 2023 rok, mają nadpłatę podatku.</w:t>
      </w:r>
    </w:p>
    <w:p w14:paraId="686C89D4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b/>
          <w:bCs/>
          <w:lang w:eastAsia="pl-PL"/>
        </w:rPr>
        <w:t>PIT-11</w:t>
      </w:r>
      <w:r w:rsidRPr="0005240E">
        <w:rPr>
          <w:rFonts w:ascii="Arial" w:eastAsia="Times New Roman" w:hAnsi="Arial" w:cs="Arial"/>
          <w:lang w:eastAsia="pl-PL"/>
        </w:rPr>
        <w:t xml:space="preserve"> to informacja o dochodach dla osób, którym Kasa wypłacała tzw. niezrealizowane świadczenie po osobie zmarłej (tj. emeryturę lub rentę przysługującą zmarłemu; nie dotyczy zasiłków pogrzebowych), alimenty potrącane ze świadczenia rolniczego lub świadczenie pieniężne z tytułu pełnienia funkcji sołtysa. </w:t>
      </w:r>
    </w:p>
    <w:p w14:paraId="26F07889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Wszystkie PIT-y Kasa przekaże w nieprzekraczalnym terminie do dnia 29 lutego 2024 r. </w:t>
      </w:r>
    </w:p>
    <w:p w14:paraId="724CF689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Świadczeniobiorca, który otrzyma PIT-40A lub PIT-11A lub/i PIT-11 może zaakceptować lub zmienić zeznanie podatkowe PIT-37 lub PIT-36 (w przypadku osób prowadzących pozarolniczą działalność gospodarczą), przygotowane przez Krajową Administrację Skarbową, wypełnić formularz interaktywny w e-Urzędzie skarbowym, bądź sam złożyć </w:t>
      </w:r>
    </w:p>
    <w:p w14:paraId="0D9ACCA6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lastRenderedPageBreak/>
        <w:t>PIT-37 lub PIT-36 w formie papierowej we właściwym urzędzie skarbowym  – w nieprzekraczalnym terminie do dnia 30 kwietnia 2024 roku. </w:t>
      </w:r>
    </w:p>
    <w:p w14:paraId="06A9BEEB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Zeznanie podatkowe przygotowane przez KAS zostanie udostępnione na portalu podatkowym www.podatki.gov.pl, w usłudze Twój e-PIT. </w:t>
      </w:r>
    </w:p>
    <w:p w14:paraId="390E0334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Jeśli świadczeniobiorca nie złoży ww. zeznania to zeznanie przygotowane przez Krajową Administrację Skarbową  zostanie automatycznie uznane za złożone. </w:t>
      </w:r>
    </w:p>
    <w:p w14:paraId="699DC6D1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Jednocześnie Kasa przypomina, że każda osoba, która otrzyma co najmniej jeden z ww. formularzy PIT i odprowadzała zaliczki na podatek dochodowy oraz chce skorzystać z ulg podatkowych (np. za zakup leków, rehabilitację), a także osoba, która chce skorzystać z rozliczenia podatku razem z małżonkiem lub dzieckiem (w przypadku osób samotnych), powinna zmienić zeznanie podatkowe przygotowane przez KAS lub sama wypełnić i przekazać nowe zeznanie w formie elektronicznej lub papierowej do urzędu skarbowego, również w nieprzekraczalnym terminie do dnia 30 kwietnia 2024 r. </w:t>
      </w:r>
    </w:p>
    <w:p w14:paraId="64E13377" w14:textId="77777777" w:rsidR="0005240E" w:rsidRPr="0005240E" w:rsidRDefault="0005240E" w:rsidP="000524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>Świadczeniobiorcy, którym potrącano zaliczki na podatek dochodowy  mogą przekazać 1,5% podatku na rzecz wybranej organizacji pożytku publicznego i jeśli dokonują przekazania po raz pierwszy lub chcą dokonać zmiany organizacji na inną niż w roku poprzednim, to w terminie do dnia 30 kwietnia 2024 r. powinni przekazać do urzędu skarbowego wypełniony PIT-OP. </w:t>
      </w:r>
      <w:r w:rsidRPr="0005240E">
        <w:rPr>
          <w:rFonts w:ascii="Arial" w:eastAsia="Times New Roman" w:hAnsi="Arial" w:cs="Arial"/>
          <w:lang w:eastAsia="pl-PL"/>
        </w:rPr>
        <w:br/>
        <w:t>Nie dotyczy to osób, których jednym dochodem podlegającym opodatkowaniu podatkiem dochodowym od osób fizycznych były świadczenia emerytalno-rentowe w kwocie nieprzekraczającej 2.500 zł miesięcznie i łączny dochód w całym roku nie przekroczył 30.000 zł, ponieważ dochody takich osób mieszczą się w kwocie wolnej od podatku.</w:t>
      </w:r>
    </w:p>
    <w:tbl>
      <w:tblPr>
        <w:tblW w:w="9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804"/>
      </w:tblGrid>
      <w:tr w:rsidR="0005240E" w:rsidRPr="0005240E" w14:paraId="082B5C44" w14:textId="77777777" w:rsidTr="0005240E">
        <w:trPr>
          <w:tblCellSpacing w:w="7" w:type="dxa"/>
        </w:trPr>
        <w:tc>
          <w:tcPr>
            <w:tcW w:w="9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3985" w14:textId="77777777" w:rsidR="0005240E" w:rsidRPr="0005240E" w:rsidRDefault="0005240E" w:rsidP="000524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240E">
              <w:rPr>
                <w:rFonts w:ascii="Arial" w:eastAsia="Times New Roman" w:hAnsi="Arial" w:cs="Arial"/>
                <w:b/>
                <w:bCs/>
                <w:lang w:eastAsia="pl-PL"/>
              </w:rPr>
              <w:t>Terminy rozliczeń podatku dochodowego w 2024 r.</w:t>
            </w:r>
          </w:p>
        </w:tc>
      </w:tr>
      <w:tr w:rsidR="0005240E" w:rsidRPr="0005240E" w14:paraId="58E8645E" w14:textId="77777777" w:rsidTr="0005240E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51FB" w14:textId="77777777" w:rsidR="0005240E" w:rsidRPr="0005240E" w:rsidRDefault="0005240E" w:rsidP="0005240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240E">
              <w:rPr>
                <w:rFonts w:ascii="Arial" w:eastAsia="Times New Roman" w:hAnsi="Arial" w:cs="Arial"/>
                <w:lang w:eastAsia="pl-PL"/>
              </w:rPr>
              <w:t>od </w:t>
            </w:r>
            <w:r w:rsidRPr="0005240E">
              <w:rPr>
                <w:rFonts w:ascii="Arial" w:eastAsia="Times New Roman" w:hAnsi="Arial" w:cs="Arial"/>
                <w:lang w:eastAsia="pl-PL"/>
              </w:rPr>
              <w:br/>
              <w:t>15 lutego 2024 r. 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C347" w14:textId="77777777" w:rsidR="0005240E" w:rsidRPr="0005240E" w:rsidRDefault="0005240E" w:rsidP="000524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240E">
              <w:rPr>
                <w:rFonts w:ascii="Arial" w:eastAsia="Times New Roman" w:hAnsi="Arial" w:cs="Arial"/>
                <w:lang w:eastAsia="pl-PL"/>
              </w:rPr>
              <w:t>od tego dnia podatnicy mogą logować się do profilu na portalu podatkowym i uzyskać wstępnie przygotowaną dla nich deklarację  PIT-37 lub PIT-36 </w:t>
            </w:r>
          </w:p>
        </w:tc>
      </w:tr>
      <w:tr w:rsidR="0005240E" w:rsidRPr="0005240E" w14:paraId="616639C7" w14:textId="77777777" w:rsidTr="0005240E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585E" w14:textId="77777777" w:rsidR="0005240E" w:rsidRPr="0005240E" w:rsidRDefault="0005240E" w:rsidP="0005240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240E">
              <w:rPr>
                <w:rFonts w:ascii="Arial" w:eastAsia="Times New Roman" w:hAnsi="Arial" w:cs="Arial"/>
                <w:lang w:eastAsia="pl-PL"/>
              </w:rPr>
              <w:t>do</w:t>
            </w:r>
            <w:r w:rsidRPr="0005240E">
              <w:rPr>
                <w:rFonts w:ascii="Arial" w:eastAsia="Times New Roman" w:hAnsi="Arial" w:cs="Arial"/>
                <w:lang w:eastAsia="pl-PL"/>
              </w:rPr>
              <w:br/>
              <w:t>30 kwietnia 2024 r. 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DEF67" w14:textId="77777777" w:rsidR="0005240E" w:rsidRPr="0005240E" w:rsidRDefault="0005240E" w:rsidP="000524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240E">
              <w:rPr>
                <w:rFonts w:ascii="Arial" w:eastAsia="Times New Roman" w:hAnsi="Arial" w:cs="Arial"/>
                <w:lang w:eastAsia="pl-PL"/>
              </w:rPr>
              <w:t>termin na modyfikację, odrzucenie lub akceptację deklaracji przygotowanej przez Ministerstwo Finansów (KAS) lub złożenie zeznania podatkowego we właściwym US – elektronicznie lub w wersji drukowanej</w:t>
            </w:r>
          </w:p>
        </w:tc>
      </w:tr>
    </w:tbl>
    <w:p w14:paraId="29C36EC5" w14:textId="77777777" w:rsidR="0005240E" w:rsidRPr="0005240E" w:rsidRDefault="0005240E" w:rsidP="0005240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5240E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497D4F7C" w14:textId="77777777" w:rsidR="0005240E" w:rsidRPr="0005240E" w:rsidRDefault="0005240E" w:rsidP="000524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5240E">
        <w:rPr>
          <w:rFonts w:ascii="Arial" w:eastAsia="Times New Roman" w:hAnsi="Arial" w:cs="Arial"/>
          <w:lang w:eastAsia="pl-PL"/>
        </w:rPr>
        <w:t xml:space="preserve">art. 34 ust. 7 i 8 ustawy z dnia 26 lipca 1991 r. o podatku dochodowym od osób fizycznych   </w:t>
      </w:r>
      <w:r>
        <w:rPr>
          <w:rFonts w:ascii="Arial" w:eastAsia="Times New Roman" w:hAnsi="Arial" w:cs="Arial"/>
          <w:lang w:eastAsia="pl-PL"/>
        </w:rPr>
        <w:br/>
      </w:r>
      <w:r w:rsidRPr="0005240E">
        <w:rPr>
          <w:rFonts w:ascii="Arial" w:eastAsia="Times New Roman" w:hAnsi="Arial" w:cs="Arial"/>
          <w:lang w:eastAsia="pl-PL"/>
        </w:rPr>
        <w:t xml:space="preserve">(Dz. U. z 2022 r., poz. 2647 ze zm.) </w:t>
      </w:r>
    </w:p>
    <w:p w14:paraId="675F32AB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A13D5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30DF0"/>
    <w:multiLevelType w:val="multilevel"/>
    <w:tmpl w:val="C35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968764">
    <w:abstractNumId w:val="14"/>
  </w:num>
  <w:num w:numId="2" w16cid:durableId="1053693228">
    <w:abstractNumId w:val="4"/>
  </w:num>
  <w:num w:numId="3" w16cid:durableId="196239491">
    <w:abstractNumId w:val="9"/>
  </w:num>
  <w:num w:numId="4" w16cid:durableId="1152525416">
    <w:abstractNumId w:val="19"/>
  </w:num>
  <w:num w:numId="5" w16cid:durableId="727610968">
    <w:abstractNumId w:val="0"/>
  </w:num>
  <w:num w:numId="6" w16cid:durableId="681323324">
    <w:abstractNumId w:val="11"/>
  </w:num>
  <w:num w:numId="7" w16cid:durableId="1378552067">
    <w:abstractNumId w:val="6"/>
  </w:num>
  <w:num w:numId="8" w16cid:durableId="1590310253">
    <w:abstractNumId w:val="20"/>
  </w:num>
  <w:num w:numId="9" w16cid:durableId="1377510667">
    <w:abstractNumId w:val="3"/>
  </w:num>
  <w:num w:numId="10" w16cid:durableId="1622035215">
    <w:abstractNumId w:val="16"/>
  </w:num>
  <w:num w:numId="11" w16cid:durableId="1306396887">
    <w:abstractNumId w:val="7"/>
  </w:num>
  <w:num w:numId="12" w16cid:durableId="1532769414">
    <w:abstractNumId w:val="21"/>
  </w:num>
  <w:num w:numId="13" w16cid:durableId="1770159018">
    <w:abstractNumId w:val="12"/>
  </w:num>
  <w:num w:numId="14" w16cid:durableId="712656834">
    <w:abstractNumId w:val="23"/>
  </w:num>
  <w:num w:numId="15" w16cid:durableId="1669363466">
    <w:abstractNumId w:val="18"/>
  </w:num>
  <w:num w:numId="16" w16cid:durableId="1039478543">
    <w:abstractNumId w:val="22"/>
  </w:num>
  <w:num w:numId="17" w16cid:durableId="816996506">
    <w:abstractNumId w:val="24"/>
  </w:num>
  <w:num w:numId="18" w16cid:durableId="1611279082">
    <w:abstractNumId w:val="5"/>
  </w:num>
  <w:num w:numId="19" w16cid:durableId="1598906276">
    <w:abstractNumId w:val="1"/>
  </w:num>
  <w:num w:numId="20" w16cid:durableId="839856009">
    <w:abstractNumId w:val="13"/>
  </w:num>
  <w:num w:numId="21" w16cid:durableId="1362781065">
    <w:abstractNumId w:val="10"/>
  </w:num>
  <w:num w:numId="22" w16cid:durableId="1266763201">
    <w:abstractNumId w:val="17"/>
  </w:num>
  <w:num w:numId="23" w16cid:durableId="295454371">
    <w:abstractNumId w:val="2"/>
  </w:num>
  <w:num w:numId="24" w16cid:durableId="275606233">
    <w:abstractNumId w:val="15"/>
  </w:num>
  <w:num w:numId="25" w16cid:durableId="666444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5240E"/>
    <w:rsid w:val="000C289C"/>
    <w:rsid w:val="000C7F17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74097A"/>
    <w:rsid w:val="00920659"/>
    <w:rsid w:val="00A13D53"/>
    <w:rsid w:val="00AE0EA5"/>
    <w:rsid w:val="00AE673B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DC0AE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1">
    <w:name w:val="Tytuł1"/>
    <w:basedOn w:val="Normalny"/>
    <w:rsid w:val="000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Katarzyna Giżycka NWW</cp:lastModifiedBy>
  <cp:revision>2</cp:revision>
  <dcterms:created xsi:type="dcterms:W3CDTF">2024-02-05T10:48:00Z</dcterms:created>
  <dcterms:modified xsi:type="dcterms:W3CDTF">2024-02-05T10:48:00Z</dcterms:modified>
</cp:coreProperties>
</file>